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CB" w:rsidRPr="00A44ECB" w:rsidRDefault="00A44ECB" w:rsidP="00D805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A44ECB" w:rsidRPr="00A44ECB" w:rsidRDefault="00AE6B2A" w:rsidP="00A44ECB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Arial" w:eastAsia="Times New Roman" w:hAnsi="Arial" w:cs="Arial"/>
          <w:color w:val="FFFFFF"/>
          <w:sz w:val="42"/>
          <w:szCs w:val="42"/>
          <w:lang w:eastAsia="ru-RU"/>
        </w:rPr>
      </w:pPr>
      <w:hyperlink r:id="rId5" w:tgtFrame="_self" w:history="1">
        <w:r w:rsidR="00A44ECB" w:rsidRPr="00A44ECB">
          <w:rPr>
            <w:rFonts w:ascii="Arial" w:eastAsia="Times New Roman" w:hAnsi="Arial" w:cs="Arial"/>
            <w:color w:val="FFFFFF"/>
            <w:sz w:val="42"/>
            <w:u w:val="single"/>
            <w:lang w:eastAsia="ru-RU"/>
          </w:rPr>
          <w:t>Документы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На право оказывать образовательные услуги.</w:t>
      </w:r>
    </w:p>
    <w:p w:rsidR="00A44ECB" w:rsidRPr="00A44ECB" w:rsidRDefault="00AE6B2A" w:rsidP="00A44ECB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hyperlink r:id="rId6" w:tgtFrame="_self" w:history="1">
        <w:r w:rsidR="00A44ECB" w:rsidRPr="00A44ECB">
          <w:rPr>
            <w:rFonts w:ascii="Arial" w:eastAsia="Times New Roman" w:hAnsi="Arial" w:cs="Arial"/>
            <w:color w:val="FFFFFF"/>
            <w:sz w:val="18"/>
            <w:u w:val="single"/>
            <w:lang w:eastAsia="ru-RU"/>
          </w:rPr>
          <w:t>Далее...</w:t>
        </w:r>
      </w:hyperlink>
    </w:p>
    <w:p w:rsidR="00A44ECB" w:rsidRPr="00A44ECB" w:rsidRDefault="00A44ECB" w:rsidP="00D8054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A44ECB" w:rsidRPr="00A44ECB" w:rsidRDefault="00A44ECB" w:rsidP="00D805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A44ECB" w:rsidRPr="00A44ECB" w:rsidRDefault="00A44ECB" w:rsidP="00A44ECB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МЕНЮ САЙТА</w:t>
      </w:r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Главная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Сведения об ОО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Основные сведения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Дата создания и история школы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Учредитель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Местонахождение. Контакты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График работы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Школьная символика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Контактные телефоны, адреса электронной почты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График дежурств на 2017 - 2018 учебный год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Юбилейные мероприятия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Летопись школы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Заметка Силантьевой Людмилы Михайловны о школе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Структура и органы управления образовательной организацией. Структурные подразделения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Документы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Устав, лицензия, свидетельство об аккредитации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Финансово-хозяйственная деятельность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Локальные акты, предусмотренные частью 2 ст. 30 ФЗ "Об образовании" в Российской Федерации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Платные образовательные услуги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Самообследование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Самообследование за 2019 календарный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Самообследование 2018 календарный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Самообследование за 2017 календарный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Самообследование МБОУ СОШ № 7 2015 - 2016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Самообследование МБОУ СОШ № 7 2016 - 2017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ПАСПОРТ ДОСУПНОСТИ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Приказ об утверждении учётной политики для целей бухгалтерского учёта и целей налогообложения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Образование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2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Уровни образования, аннотации к рабочим программам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Образовательные программы</w:t>
      </w:r>
    </w:p>
    <w:p w:rsidR="00A44ECB" w:rsidRPr="00A44ECB" w:rsidRDefault="00AE6B2A" w:rsidP="00D80548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ОСНОВНЫЕ ОБРАЗОВАТЕЛЬНЫЕ ПРОГРАММЫ</w:t>
        </w:r>
      </w:hyperlink>
      <w:r w:rsidR="00D80548" w:rsidRPr="00A44ECB">
        <w:rPr>
          <w:rFonts w:ascii="Arial" w:eastAsia="Times New Roman" w:hAnsi="Arial" w:cs="Arial"/>
          <w:color w:val="5B5B5B"/>
          <w:sz w:val="18"/>
          <w:szCs w:val="18"/>
          <w:lang w:eastAsia="ru-RU"/>
        </w:rPr>
        <w:t xml:space="preserve"> 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АООП НОО для детей с ЗПР вариант 7.1.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АООП ООО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Численность обучащихся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Методическая копилка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Группы допонимания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Методические семинары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 помощь учителю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Неделя М. В. Ломоносова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ДЕНЬ БЕЗ КЛАССОВ И УРОКОВ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Итоговая аттестация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3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ЕГЭ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ГИА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ВПР 4 класс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Календарный учебный график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ОРКСЭ для родителей 3 - 4 класса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Перечень итоговых рефлексивных мероприятий с обучающимися 4 классов, их родителями и педагогами последующего для ребенка уровня образования для обсуждения образовательных результатов и определения дальнейшего образовательного маршрута обучающихся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Сроки и форма промежуточной аттестации обучающихся 1-11 классов МБОУ СОШ № 7 г. Канска в 2018-2019 уч.г.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Образовательные стандарты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Руководство. Педагогический состав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Администрация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Педагогический состав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Материально - техническое обеспечение и оснащённость образовательного процесса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Материально - техническое обеспечение ОП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4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Материально-техническое обеспечение ОП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Обеспечение доступа в здания школы инвалидов и лиц с ограниченными возможностями здоровья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Доступ к информационным системам и информационно-телекоммуникационным сетям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Электронные образовательные ресурсы, к которым обеспечивает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Сведения о наличии оборудованных учебных кабинетов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Библиотечная страничка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Охрана школы и учащихся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Охрана здоровья школьников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Оздоровительные мероприятия в учебном процессе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Охрана здоровья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Информация о вакцинации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5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Питание детей в школе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Объекты спорта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Финансово - хозяйственная деятельность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Противодействие коррупции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Работа по профориентации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"После уроков"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Внеурочная деятельность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2016 - 2017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2015 - 2016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Информационный бюллетень пожарной безопасности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Совет Старшеклассников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Родителям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6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Фотоальбом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Олимпиады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Олимпиада 2019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ОЛИМПИАДА 2018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Вопрос - ответ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Часто задаваемые вопросы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Информация о принятых решениях по итогам обращения граждан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Задать вопрос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ШКОЛЬНАЯ ГАЗЕТА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№1 2016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3 2016 г.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4 2016 г.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5 2017 г.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7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7 2017 г.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1 сентябрь 2017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2 октябрь 2017 год Юбилейный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2 ноябрь 2017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3 декабрь 2017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4 февраль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5 март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№6 апрель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1 сентябрь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2 октябрь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8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3 ноябрь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4 декабрь - январь 2018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5 февраль - марта 2019 год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Выпуск № 6 апрель - май 2019 год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Социально - писхологическая помощь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Работа психолога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Поддержка детей и родителей, находящихся в трудной жизненой ситуации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Рекомендации психолога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Портал для ответственных пап и мам.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Работа психолога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Работа социального педагога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Социальный педагог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Памятки по суициду, жестокому обращению с детьми, безопасности в интернет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Ответственность родителей за воспитание детей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9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Совет профилактики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Медиация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Четырнадцать правил поведения в конфликтных ситуациях:</w:t>
        </w:r>
      </w:hyperlink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0"/>
          <w:lang w:eastAsia="ru-RU"/>
        </w:rPr>
        <w:t>Безопасность</w:t>
      </w:r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Правила безопасного обращения с пиротехникой!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Памятка ЭКСТРЕМИЗМ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Акция « Сообщи, где торгуют смертью»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Остановим насилие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Положение об обработке персональных данных работников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Политика обработки и защиты персональных данных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Положение об обработке данных обучающихся и третьих лиц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Положение о порядке обработки и защите персональных данных в МБОУ СОШ № 7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0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Правила дорожного движения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0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ПАСПОРТ ДОРОЖНОЙ БЕЗОПАСНОСТИ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1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Обращение начальника ОГИБДД к родителям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2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Мини-спектакль «Сказочные герои изучают ПДД»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3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Сказка юид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4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Видеоматериалы ГИБДД " Без вас не получится"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5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Квест Безопасность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6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Заметка в газете "Канские ведомости" об участии обучающихсяМБОУ СОШ № 7 в декаде дорожной безопасности.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7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Библиотечная страничка</w:t>
        </w:r>
      </w:hyperlink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8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Медиация в школе</w:t>
        </w:r>
      </w:hyperlink>
    </w:p>
    <w:p w:rsidR="00A44ECB" w:rsidRPr="00A44ECB" w:rsidRDefault="00AE6B2A" w:rsidP="00A44ECB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hyperlink r:id="rId119" w:history="1">
        <w:r w:rsidR="00A44ECB" w:rsidRPr="00A44ECB">
          <w:rPr>
            <w:rFonts w:ascii="Arial" w:eastAsia="Times New Roman" w:hAnsi="Arial" w:cs="Arial"/>
            <w:color w:val="FFFFFF"/>
            <w:sz w:val="20"/>
            <w:u w:val="single"/>
            <w:lang w:eastAsia="ru-RU"/>
          </w:rPr>
          <w:t>75 лет Победы ВОВ</w:t>
        </w:r>
      </w:hyperlink>
    </w:p>
    <w:p w:rsidR="00A44ECB" w:rsidRPr="00A44ECB" w:rsidRDefault="00A44ECB" w:rsidP="00A44ECB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A44ECB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"Удачный кадр"</w:t>
      </w:r>
    </w:p>
    <w:p w:rsidR="00A44ECB" w:rsidRPr="00A44ECB" w:rsidRDefault="00A44ECB" w:rsidP="00A44ECB">
      <w:pPr>
        <w:shd w:val="clear" w:color="auto" w:fill="FFFFFF"/>
        <w:spacing w:line="240" w:lineRule="auto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D80548" w:rsidRDefault="00A44ECB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  <w:r w:rsidRPr="00A44ECB">
        <w:rPr>
          <w:rFonts w:ascii="Arial" w:hAnsi="Arial" w:cs="Arial"/>
          <w:bCs/>
          <w:color w:val="FFFFFF"/>
          <w:sz w:val="18"/>
          <w:szCs w:val="18"/>
        </w:rPr>
        <w:t>Вы здесь:</w:t>
      </w: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D80548" w:rsidRDefault="00D80548" w:rsidP="00D80548">
      <w:pPr>
        <w:pStyle w:val="a9"/>
        <w:rPr>
          <w:rFonts w:ascii="Arial" w:hAnsi="Arial" w:cs="Arial"/>
          <w:bCs/>
          <w:color w:val="FFFFFF"/>
          <w:sz w:val="18"/>
          <w:szCs w:val="18"/>
        </w:rPr>
      </w:pPr>
    </w:p>
    <w:p w:rsidR="00A44ECB" w:rsidRDefault="00A44ECB" w:rsidP="00A44ECB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</w:p>
    <w:p w:rsidR="00D80548" w:rsidRDefault="00D80548" w:rsidP="00A44ECB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</w:p>
    <w:p w:rsidR="00D80548" w:rsidRDefault="00D80548" w:rsidP="00A44ECB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</w:p>
    <w:p w:rsidR="00D80548" w:rsidRPr="00A44ECB" w:rsidRDefault="00D80548" w:rsidP="00A44ECB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</w:p>
    <w:p w:rsidR="00A44ECB" w:rsidRPr="00A44ECB" w:rsidRDefault="00A44ECB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44EC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  </w:t>
      </w:r>
      <w:hyperlink r:id="rId120" w:history="1">
        <w:r w:rsidRPr="00A44ECB">
          <w:rPr>
            <w:rFonts w:ascii="Arial" w:eastAsia="Times New Roman" w:hAnsi="Arial" w:cs="Arial"/>
            <w:color w:val="FFFFFF"/>
            <w:sz w:val="18"/>
            <w:u w:val="single"/>
            <w:lang w:eastAsia="ru-RU"/>
          </w:rPr>
          <w:t>Материалы</w:t>
        </w:r>
      </w:hyperlink>
      <w:r w:rsidRPr="00A44EC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8575" cy="47625"/>
            <wp:effectExtent l="19050" t="0" r="9525" b="0"/>
            <wp:docPr id="8" name="Рисунок 8" descr="http://xn--7-7sba2bbahnl1a2f.xn--p1ai/templates/jm-teaching-aids/images/system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7-7sba2bbahnl1a2f.xn--p1ai/templates/jm-teaching-aids/images/system/arrow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EC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 Положение о промежуточной аттестации в условиях дистанционного обучения при нестабильной эпидемиологической ситуации</w:t>
      </w:r>
    </w:p>
    <w:p w:rsidR="00A44ECB" w:rsidRPr="00A44ECB" w:rsidRDefault="00AE6B2A" w:rsidP="00A4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hyperlink r:id="rId122" w:tooltip="Модули и компоненты для Joomla CMS" w:history="1">
        <w:r w:rsidR="00A44ECB" w:rsidRPr="00A44ECB">
          <w:rPr>
            <w:rFonts w:ascii="Arial" w:eastAsia="Times New Roman" w:hAnsi="Arial" w:cs="Arial"/>
            <w:color w:val="FFFFFF"/>
            <w:sz w:val="18"/>
            <w:u w:val="single"/>
            <w:lang w:eastAsia="ru-RU"/>
          </w:rPr>
          <w:t>Joomla модули</w:t>
        </w:r>
      </w:hyperlink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D80548" w:rsidRDefault="00D80548" w:rsidP="00D80548">
      <w:pPr>
        <w:pStyle w:val="a9"/>
        <w:rPr>
          <w:sz w:val="28"/>
          <w:szCs w:val="44"/>
        </w:rPr>
      </w:pPr>
    </w:p>
    <w:p w:rsidR="00D80548" w:rsidRDefault="00D80548" w:rsidP="00D80548">
      <w:pPr>
        <w:pStyle w:val="a9"/>
        <w:rPr>
          <w:sz w:val="28"/>
          <w:szCs w:val="44"/>
        </w:rPr>
      </w:pPr>
    </w:p>
    <w:p w:rsidR="00D80548" w:rsidRDefault="00D80548" w:rsidP="00D80548">
      <w:pPr>
        <w:pStyle w:val="a9"/>
        <w:rPr>
          <w:sz w:val="28"/>
          <w:szCs w:val="44"/>
        </w:rPr>
      </w:pPr>
    </w:p>
    <w:p w:rsidR="00D80548" w:rsidRDefault="00D80548" w:rsidP="00D80548">
      <w:pPr>
        <w:pStyle w:val="a9"/>
        <w:rPr>
          <w:sz w:val="28"/>
          <w:szCs w:val="44"/>
        </w:rPr>
      </w:pPr>
    </w:p>
    <w:p w:rsidR="00D80548" w:rsidRDefault="00D80548" w:rsidP="00D80548">
      <w:pPr>
        <w:pStyle w:val="a9"/>
        <w:rPr>
          <w:sz w:val="28"/>
          <w:szCs w:val="44"/>
        </w:rPr>
      </w:pPr>
    </w:p>
    <w:p w:rsidR="00D80548" w:rsidRPr="00227FE1" w:rsidRDefault="00D80548" w:rsidP="00D80548">
      <w:pPr>
        <w:pStyle w:val="a9"/>
        <w:rPr>
          <w:sz w:val="28"/>
          <w:szCs w:val="44"/>
        </w:rPr>
      </w:pPr>
      <w:r w:rsidRPr="00227FE1">
        <w:rPr>
          <w:sz w:val="28"/>
          <w:szCs w:val="44"/>
        </w:rPr>
        <w:lastRenderedPageBreak/>
        <w:t>Муниципальное  казенное общеобразовательное учреждение «</w:t>
      </w:r>
      <w:proofErr w:type="spellStart"/>
      <w:r w:rsidRPr="00227FE1">
        <w:rPr>
          <w:sz w:val="28"/>
          <w:szCs w:val="44"/>
        </w:rPr>
        <w:t>Ортаколинская</w:t>
      </w:r>
      <w:proofErr w:type="spellEnd"/>
      <w:r w:rsidRPr="00227FE1">
        <w:rPr>
          <w:sz w:val="28"/>
          <w:szCs w:val="44"/>
        </w:rPr>
        <w:t xml:space="preserve"> средняя общеобразовательная школа»</w:t>
      </w:r>
    </w:p>
    <w:p w:rsidR="00D80548" w:rsidRPr="00227FE1" w:rsidRDefault="00D80548" w:rsidP="00D80548">
      <w:pPr>
        <w:pStyle w:val="a9"/>
        <w:rPr>
          <w:sz w:val="28"/>
          <w:szCs w:val="44"/>
        </w:rPr>
      </w:pPr>
      <w:r w:rsidRPr="00227FE1">
        <w:rPr>
          <w:sz w:val="28"/>
          <w:szCs w:val="44"/>
        </w:rPr>
        <w:t>МУНИЦИПАЛЬНОГО РАЙОНА</w:t>
      </w:r>
    </w:p>
    <w:p w:rsidR="00D80548" w:rsidRPr="00227FE1" w:rsidRDefault="00D80548" w:rsidP="00D80548">
      <w:pPr>
        <w:pStyle w:val="a9"/>
        <w:rPr>
          <w:b w:val="0"/>
          <w:sz w:val="28"/>
          <w:szCs w:val="44"/>
        </w:rPr>
      </w:pPr>
      <w:r w:rsidRPr="00227FE1">
        <w:rPr>
          <w:sz w:val="28"/>
          <w:szCs w:val="44"/>
        </w:rPr>
        <w:t xml:space="preserve"> «Ботлихский район»</w:t>
      </w: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4B6D17" w:rsidRDefault="004B6D17" w:rsidP="00A44ECB">
      <w:pPr>
        <w:shd w:val="clear" w:color="auto" w:fill="FFFFFF"/>
        <w:spacing w:after="0" w:line="300" w:lineRule="atLeast"/>
        <w:outlineLvl w:val="1"/>
      </w:pPr>
    </w:p>
    <w:p w:rsidR="00A44ECB" w:rsidRPr="00A44ECB" w:rsidRDefault="00AE6B2A" w:rsidP="00A44ECB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3" w:history="1">
        <w:r w:rsidR="00A44ECB" w:rsidRPr="00A44ECB">
          <w:rPr>
            <w:rFonts w:ascii="Arial" w:eastAsia="Times New Roman" w:hAnsi="Arial" w:cs="Arial"/>
            <w:color w:val="333333"/>
            <w:sz w:val="27"/>
            <w:u w:val="single"/>
            <w:lang w:eastAsia="ru-RU"/>
          </w:rPr>
          <w:t>Положение о промежуточной аттестации в условиях дистанционного обучения при нестабильной эпидемиологической ситуации</w:t>
        </w:r>
      </w:hyperlink>
    </w:p>
    <w:p w:rsidR="00A44ECB" w:rsidRPr="00A44ECB" w:rsidRDefault="00A44ECB" w:rsidP="00A44ECB">
      <w:pPr>
        <w:shd w:val="clear" w:color="auto" w:fill="FFFFFF"/>
        <w:spacing w:before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</w:p>
    <w:tbl>
      <w:tblPr>
        <w:tblW w:w="1023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410"/>
        <w:gridCol w:w="3255"/>
        <w:gridCol w:w="3565"/>
      </w:tblGrid>
      <w:tr w:rsidR="00A44ECB" w:rsidRPr="00A44ECB" w:rsidTr="00A44ECB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ECB" w:rsidRPr="00A44ECB" w:rsidRDefault="00A44ECB" w:rsidP="00A44E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                                  на педагогическом совете (ВКС)</w:t>
            </w:r>
          </w:p>
          <w:p w:rsidR="00A44ECB" w:rsidRPr="00A44ECB" w:rsidRDefault="004B6D17" w:rsidP="00A44E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="00A44ECB"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A44ECB" w:rsidRPr="00A44ECB" w:rsidRDefault="00D80548" w:rsidP="00A44E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</w:t>
            </w:r>
            <w:r w:rsidR="00A44ECB"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 г.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ECB" w:rsidRPr="00A44ECB" w:rsidRDefault="00A44ECB" w:rsidP="00A4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17" w:rsidRDefault="004B6D17" w:rsidP="00A44ECB">
            <w:pPr>
              <w:spacing w:before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        </w:t>
            </w:r>
          </w:p>
          <w:p w:rsidR="00A44ECB" w:rsidRPr="004B6D17" w:rsidRDefault="004B6D17" w:rsidP="00A44ECB">
            <w:pPr>
              <w:spacing w:before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Ортаколинская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 _____  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О.М.Ахмедханов</w:t>
            </w:r>
            <w:proofErr w:type="spellEnd"/>
            <w:r w:rsidR="00A44ECB"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</w:t>
            </w:r>
            <w:r w:rsidR="00D80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84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D80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                    от 06</w:t>
            </w:r>
            <w:r w:rsidR="00A44ECB" w:rsidRPr="00A4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.04.2020г.</w:t>
            </w:r>
          </w:p>
        </w:tc>
      </w:tr>
    </w:tbl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 формах, периодичности и порядке текущего контроля успеваемости и промежу</w:t>
      </w:r>
      <w:r w:rsidR="004B6D1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точной </w:t>
      </w:r>
      <w:proofErr w:type="gramStart"/>
      <w:r w:rsidR="004B6D1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аттестации</w:t>
      </w:r>
      <w:proofErr w:type="gramEnd"/>
      <w:r w:rsidR="004B6D1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обучающихся МКОУ «</w:t>
      </w:r>
      <w:proofErr w:type="spellStart"/>
      <w:r w:rsidR="004B6D1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Ортаколинская</w:t>
      </w:r>
      <w:proofErr w:type="spellEnd"/>
      <w:r w:rsidR="004B6D1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 СОШ» </w:t>
      </w: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аттестации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</w:t>
      </w:r>
      <w:r w:rsidR="004B6D1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щеобразовательного учреждения МК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ОУ </w:t>
      </w:r>
      <w:r w:rsidR="004B6D1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«</w:t>
      </w:r>
      <w:proofErr w:type="spellStart"/>
      <w:r w:rsidR="004B6D1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Ортаколинская</w:t>
      </w:r>
      <w:proofErr w:type="spellEnd"/>
      <w:r w:rsidR="004B6D1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СОШ» 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.ч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</w:t>
      </w:r>
      <w:r w:rsidR="004B6D1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дения, 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от 13.04.2020. Положение утверждается руководителем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1.4. Индивидуальные достижения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подлежат текущему контролю успе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1.5. Текущий контроль успеваемости и промежуточную аттестацию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осу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самообследовании.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образовательными стандартами по учебным четвертям в 1-9 классах и полугодиям в 10 – 11 классах.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Формы текущего контроля успеваемости в условиях дистанционного обучения: контрольные (зачетные) работы, устные (при помощи on-line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on-line работе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обучающимся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обучающемуся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2.7. Отметки текущего контроля успеваемости должны своевременно выставляться в электронный дневник. Отметки текущего контроля 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индивидуального проекта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или творческой работы.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</w:t>
      </w:r>
      <w:r w:rsidR="00FB4B3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музыка, технология, ОБЖ, родной язык</w:t>
      </w:r>
      <w:proofErr w:type="gramStart"/>
      <w:r w:rsidR="00FB4B3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,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русский язык, родная</w:t>
      </w:r>
      <w:r w:rsidR="00FB4B3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литература,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</w:t>
      </w:r>
      <w:r w:rsidR="00FB4B3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огия, ОБЖ, </w:t>
      </w:r>
      <w:proofErr w:type="spellStart"/>
      <w:r w:rsidR="00FB4B37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Учреждении проводится: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быть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переведены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критериальную систему оценивания.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разрабатываются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A44ECB" w:rsidRPr="00A44ECB" w:rsidRDefault="00A44ECB" w:rsidP="00A44ECB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>IV. Порядок выставления отметок по результатам текущего контроля успеваемости и промежуточной аттестации.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4.2. Отметка за четверть выставляется при наличии 3-х и более текущих отметок за соответствующий период. Полугодовые отметки выставляются при наличии 5 - ти и более текущих отметок за соответствующий период.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4.3. При пропуске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технология, черчение, ОБЖ, физическая культура, родной</w:t>
      </w:r>
      <w:r w:rsidR="00DD588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язык,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русский язык, родная</w:t>
      </w:r>
      <w:r w:rsidR="00DD588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литература,</w:t>
      </w: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 xml:space="preserve">V. Порядок перевода </w:t>
      </w:r>
      <w:proofErr w:type="gramStart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следующий класс.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6.5.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6.6.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имеют право: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• в случае отказа родителей (законных представителей) от принятия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решения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</w:t>
      </w:r>
      <w:r w:rsidR="00DD58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Обязанности администрации МК</w:t>
      </w: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ОУ </w:t>
      </w:r>
      <w:r w:rsidR="00DD58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«</w:t>
      </w:r>
      <w:proofErr w:type="spellStart"/>
      <w:r w:rsidR="00DD58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Ортаколинская</w:t>
      </w:r>
      <w:proofErr w:type="spellEnd"/>
      <w:r w:rsidR="00DD58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СОШ</w:t>
      </w:r>
      <w:r w:rsidR="00DD58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» </w:t>
      </w:r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администрация Учреждения: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A44ECB" w:rsidRPr="00A44ECB" w:rsidRDefault="00A44ECB" w:rsidP="00A44ECB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A44ECB" w:rsidRPr="00A44ECB" w:rsidRDefault="00A44ECB" w:rsidP="00A44ECB">
      <w:pPr>
        <w:shd w:val="clear" w:color="auto" w:fill="FFFFFF"/>
        <w:spacing w:before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A44EC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DD588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виде</w:t>
      </w:r>
      <w:r w:rsidRPr="00A44ECB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.</w:t>
      </w:r>
    </w:p>
    <w:p w:rsidR="00DC72D3" w:rsidRDefault="00DC72D3"/>
    <w:sectPr w:rsidR="00DC72D3" w:rsidSect="00DC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43A9C"/>
    <w:multiLevelType w:val="multilevel"/>
    <w:tmpl w:val="50FA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CB"/>
    <w:rsid w:val="0031489D"/>
    <w:rsid w:val="004B6D17"/>
    <w:rsid w:val="00584035"/>
    <w:rsid w:val="00A44ECB"/>
    <w:rsid w:val="00AE6B2A"/>
    <w:rsid w:val="00D80548"/>
    <w:rsid w:val="00DC72D3"/>
    <w:rsid w:val="00DD4E90"/>
    <w:rsid w:val="00DD588F"/>
    <w:rsid w:val="00FB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3"/>
  </w:style>
  <w:style w:type="paragraph" w:styleId="2">
    <w:name w:val="heading 2"/>
    <w:basedOn w:val="a"/>
    <w:link w:val="20"/>
    <w:uiPriority w:val="9"/>
    <w:qFormat/>
    <w:rsid w:val="00A44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4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4E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44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4EC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4ECB"/>
    <w:rPr>
      <w:b/>
      <w:bCs/>
    </w:rPr>
  </w:style>
  <w:style w:type="character" w:customStyle="1" w:styleId="load-button">
    <w:name w:val="load-button"/>
    <w:basedOn w:val="a0"/>
    <w:rsid w:val="00A44ECB"/>
  </w:style>
  <w:style w:type="character" w:customStyle="1" w:styleId="outer">
    <w:name w:val="outer"/>
    <w:basedOn w:val="a0"/>
    <w:rsid w:val="00A44ECB"/>
  </w:style>
  <w:style w:type="character" w:customStyle="1" w:styleId="inner">
    <w:name w:val="inner"/>
    <w:basedOn w:val="a0"/>
    <w:rsid w:val="00A44ECB"/>
  </w:style>
  <w:style w:type="paragraph" w:styleId="a7">
    <w:name w:val="Balloon Text"/>
    <w:basedOn w:val="a"/>
    <w:link w:val="a8"/>
    <w:uiPriority w:val="99"/>
    <w:semiHidden/>
    <w:unhideWhenUsed/>
    <w:rsid w:val="00A4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ECB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D805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D80548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740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64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3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5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004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single" w:sz="6" w:space="11" w:color="EEEEEE"/>
                    <w:bottom w:val="single" w:sz="6" w:space="8" w:color="EEEEEE"/>
                    <w:right w:val="single" w:sz="6" w:space="11" w:color="EEEEEE"/>
                  </w:divBdr>
                </w:div>
              </w:divsChild>
            </w:div>
          </w:divsChild>
        </w:div>
        <w:div w:id="1099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4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40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7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EEEEE"/>
                        <w:bottom w:val="single" w:sz="6" w:space="8" w:color="EEEEEE"/>
                        <w:right w:val="single" w:sz="6" w:space="11" w:color="EEEEEE"/>
                      </w:divBdr>
                      <w:divsChild>
                        <w:div w:id="310717487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0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73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9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EEEEE"/>
                        <w:bottom w:val="single" w:sz="6" w:space="8" w:color="EEEEEE"/>
                        <w:right w:val="single" w:sz="6" w:space="11" w:color="EEEEEE"/>
                      </w:divBdr>
                      <w:divsChild>
                        <w:div w:id="15826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5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714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FEF"/>
                        <w:left w:val="single" w:sz="6" w:space="15" w:color="EFEFEF"/>
                        <w:bottom w:val="single" w:sz="6" w:space="15" w:color="EFEFEF"/>
                        <w:right w:val="single" w:sz="6" w:space="15" w:color="EFEFEF"/>
                      </w:divBdr>
                      <w:divsChild>
                        <w:div w:id="1198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7-7sba2bbahnl1a2f.xn--p1ai/index.php/dokumenty/2017-07-18-09-18-36/samoobsledovanie-mbou-sosh-7-2016-2017-god" TargetMode="External"/><Relationship Id="rId117" Type="http://schemas.openxmlformats.org/officeDocument/2006/relationships/hyperlink" Target="https://sites.google.com/site/bibsch7kansk/" TargetMode="External"/><Relationship Id="rId21" Type="http://schemas.openxmlformats.org/officeDocument/2006/relationships/hyperlink" Target="http://xn--7-7sba2bbahnl1a2f.xn--p1ai/index.php/dokumenty/2016-02-29-10-45-43" TargetMode="External"/><Relationship Id="rId42" Type="http://schemas.openxmlformats.org/officeDocument/2006/relationships/hyperlink" Target="http://xn--7-7sba2bbahnl1a2f.xn--p1ai/index.php/2016-12-20-13-21-17/kalendarnyj-uchebnyj-grafik" TargetMode="External"/><Relationship Id="rId47" Type="http://schemas.openxmlformats.org/officeDocument/2006/relationships/hyperlink" Target="http://xn--7-7sba2bbahnl1a2f.xn--p1ai/index.php/2016-12-20-13-44-45/2016-02-29-10-27-48" TargetMode="External"/><Relationship Id="rId63" Type="http://schemas.openxmlformats.org/officeDocument/2006/relationships/hyperlink" Target="http://xn--7-7sba2bbahnl1a2f.xn--p1ai/index.php/2016-03-01-02-54-46" TargetMode="External"/><Relationship Id="rId68" Type="http://schemas.openxmlformats.org/officeDocument/2006/relationships/hyperlink" Target="http://xn--7-7sba2bbahnl1a2f.xn--p1ai/index.php/2016-03-01-03-01-21" TargetMode="External"/><Relationship Id="rId84" Type="http://schemas.openxmlformats.org/officeDocument/2006/relationships/hyperlink" Target="https://yadi.sk/i/PZFvYaVClTQrjQ" TargetMode="External"/><Relationship Id="rId89" Type="http://schemas.openxmlformats.org/officeDocument/2006/relationships/hyperlink" Target="https://yadi.sk/i/UuiYGl5r_I0_yw" TargetMode="External"/><Relationship Id="rId112" Type="http://schemas.openxmlformats.org/officeDocument/2006/relationships/hyperlink" Target="http://xn--7-7sba2bbahnl1a2f.xn--p1ai/index.php/460-pdd" TargetMode="External"/><Relationship Id="rId16" Type="http://schemas.openxmlformats.org/officeDocument/2006/relationships/hyperlink" Target="http://xn--7-7sba2bbahnl1a2f.xn--p1ai/index.php/svedeniya-ob-oo/2016-02-29-10-10-49/2017-11-06-09-36-45/zametka-silantevoj-lyudmily-mikhajlovny-o-shkole" TargetMode="External"/><Relationship Id="rId107" Type="http://schemas.openxmlformats.org/officeDocument/2006/relationships/hyperlink" Target="http://xn--7-7sba2bbahnl1a2f.xn--p1ai/index.php/2017-12-04-02-29-39/polozhenie-ob-obrabotke-dannykh-obuchayushchikhsya-i-tretikh-lits" TargetMode="External"/><Relationship Id="rId11" Type="http://schemas.openxmlformats.org/officeDocument/2006/relationships/hyperlink" Target="http://xn--7-7sba2bbahnl1a2f.xn--p1ai/index.php/svedeniya-ob-oo/2016-02-29-10-10-49/2016-02-29-10-17-38" TargetMode="External"/><Relationship Id="rId32" Type="http://schemas.openxmlformats.org/officeDocument/2006/relationships/hyperlink" Target="http://xn--7-7sba2bbahnl1a2f.xn--p1ai/index.php/2016-12-20-13-21-17/obrazovatelnye-standarty/aoop-ooo" TargetMode="External"/><Relationship Id="rId37" Type="http://schemas.openxmlformats.org/officeDocument/2006/relationships/hyperlink" Target="http://xn--7-7sba2bbahnl1a2f.xn--p1ai/index.php/2016-12-20-13-21-17/2016-03-01-02-56-40/2016-11-21-05-24-01" TargetMode="External"/><Relationship Id="rId53" Type="http://schemas.openxmlformats.org/officeDocument/2006/relationships/hyperlink" Target="http://xn--7-7sba2bbahnl1a2f.xn--p1ai/index.php/2017-01-08-09-52-56/2017-06-21-03-46-42/svedeniya-o-nalichii-oborudovannykh-uchebnykh-kabinetov" TargetMode="External"/><Relationship Id="rId58" Type="http://schemas.openxmlformats.org/officeDocument/2006/relationships/hyperlink" Target="http://xn--7-7sba2bbahnl1a2f.xn--p1ai/index.php/2017-01-08-09-52-56/2016-02-29-10-48-54/informatsiya-o-vaktsinatsii" TargetMode="External"/><Relationship Id="rId74" Type="http://schemas.openxmlformats.org/officeDocument/2006/relationships/hyperlink" Target="http://xn--7-7sba2bbahnl1a2f.xn--p1ai/index.php/2016-10-02-08-45-37/2017-11-28-01-53-39" TargetMode="External"/><Relationship Id="rId79" Type="http://schemas.openxmlformats.org/officeDocument/2006/relationships/hyperlink" Target="https://yadi.sk/i/s9TXp12B3HGup7" TargetMode="External"/><Relationship Id="rId102" Type="http://schemas.openxmlformats.org/officeDocument/2006/relationships/hyperlink" Target="http://xn--7-7sba2bbahnl1a2f.xn--p1ai/index.php/2017-12-04-02-29-39/pamyatka-ekstremizm" TargetMode="External"/><Relationship Id="rId123" Type="http://schemas.openxmlformats.org/officeDocument/2006/relationships/hyperlink" Target="http://xn--7-7sba2bbahnl1a2f.xn--p1ai/index.php/80-materialy/558-polozhenie-o-promezhutochnoj-attestatsii-v-usloviyakh-distantsionnogo-obucheniya-pri-nestabilnoj-epidemiologicheskoj-situatsii" TargetMode="External"/><Relationship Id="rId5" Type="http://schemas.openxmlformats.org/officeDocument/2006/relationships/hyperlink" Target="http://xn--7-7sba2bbahnl1a2f.xn--p1ai/index.php/80-materialy/92-dokumenty-na-obrazovatelnye-uslugi" TargetMode="External"/><Relationship Id="rId61" Type="http://schemas.openxmlformats.org/officeDocument/2006/relationships/hyperlink" Target="http://xn--7-7sba2bbahnl1a2f.xn--p1ai/index.php/2017-01-08-10-07-50" TargetMode="External"/><Relationship Id="rId82" Type="http://schemas.openxmlformats.org/officeDocument/2006/relationships/hyperlink" Target="https://yadi.sk/i/BYy2cDq6mQtrQQ" TargetMode="External"/><Relationship Id="rId90" Type="http://schemas.openxmlformats.org/officeDocument/2006/relationships/hyperlink" Target="https://yadi.sk/i/5C1k4EXsrC4lrA" TargetMode="External"/><Relationship Id="rId95" Type="http://schemas.openxmlformats.org/officeDocument/2006/relationships/hyperlink" Target="http://xn--7-7sba2bbahnl1a2f.xn--p1ai/index.php/2017-01-14-03-41-21/rabota-psikhologa/rabota-psikhologa" TargetMode="External"/><Relationship Id="rId19" Type="http://schemas.openxmlformats.org/officeDocument/2006/relationships/hyperlink" Target="http://xn--7-7sba2bbahnl1a2f.xn--p1ai/index.php/dokumenty/2016-02-29-10-46-35" TargetMode="External"/><Relationship Id="rId14" Type="http://schemas.openxmlformats.org/officeDocument/2006/relationships/hyperlink" Target="http://xn--7-7sba2bbahnl1a2f.xn--p1ai/index.php/svedeniya-ob-oo/2016-02-29-10-10-49/grafik-dezhurstv-na-2017-2018-uchebnyj-god" TargetMode="External"/><Relationship Id="rId22" Type="http://schemas.openxmlformats.org/officeDocument/2006/relationships/hyperlink" Target="https://yadi.sk/i/F-Ehgg7CbDoVrw" TargetMode="External"/><Relationship Id="rId27" Type="http://schemas.openxmlformats.org/officeDocument/2006/relationships/hyperlink" Target="http://xn--7-7sba2bbahnl1a2f.xn--p1ai/index.php/dokumenty/pasport-dosupnosti" TargetMode="External"/><Relationship Id="rId30" Type="http://schemas.openxmlformats.org/officeDocument/2006/relationships/hyperlink" Target="http://xn--7-7sba2bbahnl1a2f.xn--p1ai/index.php/2016-12-20-13-21-17/obrazovatelnye-standarty/osnovnye-obrazovatelnye-programmy" TargetMode="External"/><Relationship Id="rId35" Type="http://schemas.openxmlformats.org/officeDocument/2006/relationships/hyperlink" Target="http://xn--7-7sba2bbahnl1a2f.xn--p1ai/index.php/2016-12-20-13-21-17/2016-03-01-02-56-40/2016-04-23-05-13-36" TargetMode="External"/><Relationship Id="rId43" Type="http://schemas.openxmlformats.org/officeDocument/2006/relationships/hyperlink" Target="http://xn--7-7sba2bbahnl1a2f.xn--p1ai/index.php/2016-12-20-13-21-17/orkse-dlya-roditelej-3-4-klassa" TargetMode="External"/><Relationship Id="rId48" Type="http://schemas.openxmlformats.org/officeDocument/2006/relationships/hyperlink" Target="http://xn--7-7sba2bbahnl1a2f.xn--p1ai/index.php/2016-12-20-13-44-45/2016-02-29-10-28-34" TargetMode="External"/><Relationship Id="rId56" Type="http://schemas.openxmlformats.org/officeDocument/2006/relationships/hyperlink" Target="http://xn--7-7sba2bbahnl1a2f.xn--p1ai/index.php/2017-01-08-09-52-56/2016-02-29-10-48-54/ozdorovitelnye-meropriyatiya-v-uchebnom-protsesse" TargetMode="External"/><Relationship Id="rId64" Type="http://schemas.openxmlformats.org/officeDocument/2006/relationships/hyperlink" Target="http://xn--7-7sba2bbahnl1a2f.xn--p1ai/index.php/2016-03-01-02-58-29/2016-03-01-03-00-02/2016-2017-god" TargetMode="External"/><Relationship Id="rId69" Type="http://schemas.openxmlformats.org/officeDocument/2006/relationships/hyperlink" Target="http://xn--7-7sba2bbahnl1a2f.xn--p1ai/index.php/2016-03-01-03-01-59" TargetMode="External"/><Relationship Id="rId77" Type="http://schemas.openxmlformats.org/officeDocument/2006/relationships/hyperlink" Target="https://yadi.sk/i/ObLZX1uE38srVP" TargetMode="External"/><Relationship Id="rId100" Type="http://schemas.openxmlformats.org/officeDocument/2006/relationships/hyperlink" Target="http://xn--7-7sba2bbahnl1a2f.xn--p1ai/index.php/2017-01-14-03-41-21/2018-03-02-04-53-15/chetyrnadtsat-pravil-povedeniya-v-konfliktnykh-situatsiyakh" TargetMode="External"/><Relationship Id="rId105" Type="http://schemas.openxmlformats.org/officeDocument/2006/relationships/hyperlink" Target="http://xn--7-7sba2bbahnl1a2f.xn--p1ai/index.php/2017-12-04-02-29-39/polozhenie-ob-obrabotke-personalnykh-dannykh-rabotnikov" TargetMode="External"/><Relationship Id="rId113" Type="http://schemas.openxmlformats.org/officeDocument/2006/relationships/hyperlink" Target="https://yadi.sk/i/ViqqrMwPn9XdVg" TargetMode="External"/><Relationship Id="rId118" Type="http://schemas.openxmlformats.org/officeDocument/2006/relationships/hyperlink" Target="https://yadi.sk/i/j3FD-sF13SvZn7" TargetMode="External"/><Relationship Id="rId8" Type="http://schemas.openxmlformats.org/officeDocument/2006/relationships/hyperlink" Target="http://xn--7-7sba2bbahnl1a2f.xn--p1ai/index.php/svedeniya-ob-oo/2016-02-29-10-10-49/2016-02-29-10-13-33" TargetMode="External"/><Relationship Id="rId51" Type="http://schemas.openxmlformats.org/officeDocument/2006/relationships/hyperlink" Target="http://xn--7-7sba2bbahnl1a2f.xn--p1ai/index.php/2017-01-08-09-52-56/2017-06-21-03-46-42/2016-05-19-06-39-25" TargetMode="External"/><Relationship Id="rId72" Type="http://schemas.openxmlformats.org/officeDocument/2006/relationships/hyperlink" Target="http://xn--7-7sba2bbahnl1a2f.xn--p1ai/index.php/2016-10-02-08-45-37/2016-03-01-03-02-28" TargetMode="External"/><Relationship Id="rId80" Type="http://schemas.openxmlformats.org/officeDocument/2006/relationships/hyperlink" Target="https://yadi.sk/i/2wzCH2-E3NdFhr" TargetMode="External"/><Relationship Id="rId85" Type="http://schemas.openxmlformats.org/officeDocument/2006/relationships/hyperlink" Target="https://yadi.sk/i/csiF1_xuxejZSA" TargetMode="External"/><Relationship Id="rId93" Type="http://schemas.openxmlformats.org/officeDocument/2006/relationships/hyperlink" Target="http://xn--7-7sba2bbahnl1a2f.xn--p1ai/index.php/2017-01-14-03-41-21/rabota-psikhologa/2016-10-22-05-03-02/rekomendatsii-psikhologa" TargetMode="External"/><Relationship Id="rId98" Type="http://schemas.openxmlformats.org/officeDocument/2006/relationships/hyperlink" Target="https://yadi.sk/i/jAen78jZ3SvWFN" TargetMode="External"/><Relationship Id="rId121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xn--7-7sba2bbahnl1a2f.xn--p1ai/index.php/svedeniya-ob-oo/2016-02-29-10-10-49/2016-02-29-10-18-41" TargetMode="External"/><Relationship Id="rId17" Type="http://schemas.openxmlformats.org/officeDocument/2006/relationships/hyperlink" Target="http://xn--7-7sba2bbahnl1a2f.xn--p1ai/index.php/2016-02-29-10-11-18" TargetMode="External"/><Relationship Id="rId25" Type="http://schemas.openxmlformats.org/officeDocument/2006/relationships/hyperlink" Target="http://xn--7-7sba2bbahnl1a2f.xn--p1ai/index.php/dokumenty/2017-07-18-09-18-36/2016-08-30-06-59-40" TargetMode="External"/><Relationship Id="rId33" Type="http://schemas.openxmlformats.org/officeDocument/2006/relationships/hyperlink" Target="http://xn--7-7sba2bbahnl1a2f.xn--p1ai/index.php/2016-12-20-13-21-17/2016-02-29-10-18-13" TargetMode="External"/><Relationship Id="rId38" Type="http://schemas.openxmlformats.org/officeDocument/2006/relationships/hyperlink" Target="http://xn--7-7sba2bbahnl1a2f.xn--p1ai/index.php/2016-12-20-13-21-17/2016-03-01-02-56-40/den-bez-klassov-i-urokov" TargetMode="External"/><Relationship Id="rId46" Type="http://schemas.openxmlformats.org/officeDocument/2006/relationships/hyperlink" Target="http://xn--80abucjiibhv9a.xn--p1ai/%D0%B4%D0%BE%D0%BA%D1%83%D0%BC%D0%B5%D0%BD%D1%82%D1%8B/336" TargetMode="External"/><Relationship Id="rId59" Type="http://schemas.openxmlformats.org/officeDocument/2006/relationships/hyperlink" Target="http://xn--7-7sba2bbahnl1a2f.xn--p1ai/index.php/2017-01-08-09-52-56/2016-02-29-10-49-44" TargetMode="External"/><Relationship Id="rId67" Type="http://schemas.openxmlformats.org/officeDocument/2006/relationships/hyperlink" Target="http://xn--7-7sba2bbahnl1a2f.xn--p1ai/index.php/2016-03-01-02-58-29/2017-01-14-03-10-00" TargetMode="External"/><Relationship Id="rId103" Type="http://schemas.openxmlformats.org/officeDocument/2006/relationships/hyperlink" Target="http://xn--7-7sba2bbahnl1a2f.xn--p1ai/index.php/333-aktsiya-soobshchi-gde-torguyut-smertyu" TargetMode="External"/><Relationship Id="rId108" Type="http://schemas.openxmlformats.org/officeDocument/2006/relationships/hyperlink" Target="http://xn--7-7sba2bbahnl1a2f.xn--p1ai/index.php/2017-12-04-02-29-39/polozhenie-o-poryadke-obrabotki-i-zashchite-personalnykh-dannykh-v-mbou-sosh-7" TargetMode="External"/><Relationship Id="rId116" Type="http://schemas.openxmlformats.org/officeDocument/2006/relationships/hyperlink" Target="https://kvgazeta.ru/talks/14824-16-10-2019-06-00-01.html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xn--7-7sba2bbahnl1a2f.xn--p1ai/index.php/dokumenty/2016-02-29-10-11-48" TargetMode="External"/><Relationship Id="rId41" Type="http://schemas.openxmlformats.org/officeDocument/2006/relationships/hyperlink" Target="http://vpr.statgrad.org/" TargetMode="External"/><Relationship Id="rId54" Type="http://schemas.openxmlformats.org/officeDocument/2006/relationships/hyperlink" Target="https://sites.google.com/site/bibsch7kansk/" TargetMode="External"/><Relationship Id="rId62" Type="http://schemas.openxmlformats.org/officeDocument/2006/relationships/hyperlink" Target="http://xn--7-7sba2bbahnl1a2f.xn--p1ai/index.php/2016-02-29-10-51-25" TargetMode="External"/><Relationship Id="rId70" Type="http://schemas.openxmlformats.org/officeDocument/2006/relationships/hyperlink" Target="http://xn--7-7sba2bbahnl1a2f.xn--p1ai/index.php/2016-09-20-05-41-09/2019-10-01-10-49-36" TargetMode="External"/><Relationship Id="rId75" Type="http://schemas.openxmlformats.org/officeDocument/2006/relationships/hyperlink" Target="https://yadi.sk/i/vhbghieUx49p4" TargetMode="External"/><Relationship Id="rId83" Type="http://schemas.openxmlformats.org/officeDocument/2006/relationships/hyperlink" Target="https://yadi.sk/i/aClEJ21uZV4fUQ" TargetMode="External"/><Relationship Id="rId88" Type="http://schemas.openxmlformats.org/officeDocument/2006/relationships/hyperlink" Target="https://yadi.sk/i/wyg4zWmX2BagRw" TargetMode="External"/><Relationship Id="rId91" Type="http://schemas.openxmlformats.org/officeDocument/2006/relationships/hyperlink" Target="https://yadi.sk/i/-YuPykuQXJLxWQ" TargetMode="External"/><Relationship Id="rId96" Type="http://schemas.openxmlformats.org/officeDocument/2006/relationships/hyperlink" Target="http://xn--7-7sba2bbahnl1a2f.xn--p1ai/index.php/2017-01-14-03-41-21/rabota-sotsialnogo-pedagoga/sotsialnyj-pedagog" TargetMode="External"/><Relationship Id="rId111" Type="http://schemas.openxmlformats.org/officeDocument/2006/relationships/hyperlink" Target="https://yadi.sk/i/qvNlad9_sHrL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7-7sba2bbahnl1a2f.xn--p1ai/index.php/80-materialy/92-dokumenty-na-obrazovatelnye-uslugi" TargetMode="External"/><Relationship Id="rId15" Type="http://schemas.openxmlformats.org/officeDocument/2006/relationships/hyperlink" Target="https://yadi.sk/i/S1ubdBTV3PShXo" TargetMode="External"/><Relationship Id="rId23" Type="http://schemas.openxmlformats.org/officeDocument/2006/relationships/hyperlink" Target="https://yadi.sk/i/Eeh9NgBnsaUEgw" TargetMode="External"/><Relationship Id="rId28" Type="http://schemas.openxmlformats.org/officeDocument/2006/relationships/hyperlink" Target="http://xn--7-7sba2bbahnl1a2f.xn--p1ai/index.php/dokumenty/prikaz-ob-utverzhdenii-uchjotnoj-politiki-dlya-tselej-bukhgalterskogo-uchjota-i-tselej-nalogooblozheniya" TargetMode="External"/><Relationship Id="rId36" Type="http://schemas.openxmlformats.org/officeDocument/2006/relationships/hyperlink" Target="http://xn--7-7sba2bbahnl1a2f.xn--p1ai/index.php/2016-12-20-13-21-17/2016-03-01-02-56-40/2016-04-23-06-00-00" TargetMode="External"/><Relationship Id="rId49" Type="http://schemas.openxmlformats.org/officeDocument/2006/relationships/hyperlink" Target="http://xn--7-7sba2bbahnl1a2f.xn--p1ai/index.php/2017-01-08-09-52-56/2017-06-21-03-46-42/materialno-tekhnicheskoe-obespechenie-op" TargetMode="External"/><Relationship Id="rId57" Type="http://schemas.openxmlformats.org/officeDocument/2006/relationships/hyperlink" Target="http://xn--7-7sba2bbahnl1a2f.xn--p1ai/index.php/2017-01-08-09-52-56/2016-02-29-10-48-54/okhrana-zdorovya" TargetMode="External"/><Relationship Id="rId106" Type="http://schemas.openxmlformats.org/officeDocument/2006/relationships/hyperlink" Target="http://xn--7-7sba2bbahnl1a2f.xn--p1ai/index.php/2017-12-04-02-29-39/politika-obrabotki-i-zashchity-personalnykh-dannykh" TargetMode="External"/><Relationship Id="rId114" Type="http://schemas.openxmlformats.org/officeDocument/2006/relationships/hyperlink" Target="http://xn--7-7sba2bbahnl1a2f.xn--p1ai/index.php/2017-12-04-02-29-39/videomaterialy-gibdd-bez-vas-ne-poluchitsya" TargetMode="External"/><Relationship Id="rId119" Type="http://schemas.openxmlformats.org/officeDocument/2006/relationships/hyperlink" Target="http://xn--7-7sba2bbahnl1a2f.xn--p1ai/index.php/75-let-pobedy-vov" TargetMode="External"/><Relationship Id="rId10" Type="http://schemas.openxmlformats.org/officeDocument/2006/relationships/hyperlink" Target="http://xn--7-7sba2bbahnl1a2f.xn--p1ai/index.php/svedeniya-ob-oo/2016-02-29-10-10-49/2016-02-29-10-16-38" TargetMode="External"/><Relationship Id="rId31" Type="http://schemas.openxmlformats.org/officeDocument/2006/relationships/hyperlink" Target="https://yadi.sk/i/V-nEbPlV3UcCJZ" TargetMode="External"/><Relationship Id="rId44" Type="http://schemas.openxmlformats.org/officeDocument/2006/relationships/hyperlink" Target="http://xn--7-7sba2bbahnl1a2f.xn--p1ai/index.php/2016-12-20-13-21-17/erechen-itogovykh-refleksivnykh-meropriyatij-s-obuchayushchimisya-4-klassov-ikh-roditelyami-i-pedagogami-posleduyushchego-dlya-rebenka-urovnya-obrazovaniya-dlya-obsuzhdeniya-obrazovatelnykh-rezultatov-i-opredeleniya-dalnejshego-obrazovatelnogo-marshruta-o" TargetMode="External"/><Relationship Id="rId52" Type="http://schemas.openxmlformats.org/officeDocument/2006/relationships/hyperlink" Target="http://xn--7-7sba2bbahnl1a2f.xn--p1ai/index.php/2017-01-08-09-52-56/2017-06-21-03-46-42/2016-03-01-03-01-39" TargetMode="External"/><Relationship Id="rId60" Type="http://schemas.openxmlformats.org/officeDocument/2006/relationships/hyperlink" Target="https://yadi.sk/i/F1EoAQS13B38og" TargetMode="External"/><Relationship Id="rId65" Type="http://schemas.openxmlformats.org/officeDocument/2006/relationships/hyperlink" Target="http://xn--7-7sba2bbahnl1a2f.xn--p1ai/index.php/2016-03-01-02-58-29/2016-03-01-03-00-02" TargetMode="External"/><Relationship Id="rId73" Type="http://schemas.openxmlformats.org/officeDocument/2006/relationships/hyperlink" Target="http://xn--7-7sba2bbahnl1a2f.xn--p1ai/index.php/promezhutochnaya-attestatsiya-2019-2020-u-g/80-materialy/558-polozhenie-o-promezhutochnoj-attestatsii-v-usloviyakh-distantsionnogo-obucheniya-pri-nestabilnoj-epidemiologicheskoj-situatsii" TargetMode="External"/><Relationship Id="rId78" Type="http://schemas.openxmlformats.org/officeDocument/2006/relationships/hyperlink" Target="https://yadi.sk/i/idr6ZtyB3DzxKo" TargetMode="External"/><Relationship Id="rId81" Type="http://schemas.openxmlformats.org/officeDocument/2006/relationships/hyperlink" Target="https://yadi.sk/i/gaRB9t4Xizl9rQ" TargetMode="External"/><Relationship Id="rId86" Type="http://schemas.openxmlformats.org/officeDocument/2006/relationships/hyperlink" Target="https://yadi.sk/i/ubuFc0dhoehGCA" TargetMode="External"/><Relationship Id="rId94" Type="http://schemas.openxmlformats.org/officeDocument/2006/relationships/hyperlink" Target="http://www.ya-roditel.ru/" TargetMode="External"/><Relationship Id="rId99" Type="http://schemas.openxmlformats.org/officeDocument/2006/relationships/hyperlink" Target="http://xn--7-7sba2bbahnl1a2f.xn--p1ai/index.php/2017-01-14-03-41-21/rabota-sotsialnogo-pedagoga/sovet-profilaktiki" TargetMode="External"/><Relationship Id="rId101" Type="http://schemas.openxmlformats.org/officeDocument/2006/relationships/hyperlink" Target="http://xn--7-7sba2bbahnl1a2f.xn--p1ai/index.php/2017-12-04-02-29-39/pravila-bezopasnogo-obrashcheniya-s-pirotekhnikoj" TargetMode="External"/><Relationship Id="rId122" Type="http://schemas.openxmlformats.org/officeDocument/2006/relationships/hyperlink" Target="http://joomlamodul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7-7sba2bbahnl1a2f.xn--p1ai/index.php/svedeniya-ob-oo/2016-02-29-10-10-49/2016-02-29-10-16-12" TargetMode="External"/><Relationship Id="rId13" Type="http://schemas.openxmlformats.org/officeDocument/2006/relationships/hyperlink" Target="http://xn--7-7sba2bbahnl1a2f.xn--p1ai/index.php/svedeniya-ob-oo/2016-02-29-10-10-49/kontaktnye-telefony-adresa-elektronnoj-pochty" TargetMode="External"/><Relationship Id="rId18" Type="http://schemas.openxmlformats.org/officeDocument/2006/relationships/hyperlink" Target="http://xn--7-7sba2bbahnl1a2f.xn--p1ai/index.php/dokumenty/docume" TargetMode="External"/><Relationship Id="rId39" Type="http://schemas.openxmlformats.org/officeDocument/2006/relationships/hyperlink" Target="http://xn--7-7sba2bbahnl1a2f.xn--p1ai/index.php/2016-12-20-13-21-17/2016-03-01-02-51-41/2016-03-01-02-52-00" TargetMode="External"/><Relationship Id="rId109" Type="http://schemas.openxmlformats.org/officeDocument/2006/relationships/hyperlink" Target="http://xn--7-7sba2bbahnl1a2f.xn--p1ai/index.php/2017-12-04-02-29-39/2018-03-28-08-27-09" TargetMode="External"/><Relationship Id="rId34" Type="http://schemas.openxmlformats.org/officeDocument/2006/relationships/hyperlink" Target="http://xn--7-7sba2bbahnl1a2f.xn--p1ai/index.php/2016-12-20-13-21-17/2016-03-01-02-56-40/2016-04-18-07-35-43" TargetMode="External"/><Relationship Id="rId50" Type="http://schemas.openxmlformats.org/officeDocument/2006/relationships/hyperlink" Target="http://xn--7-7sba2bbahnl1a2f.xn--p1ai/index.php/2017-01-08-09-52-56/2017-06-21-03-46-42/obespechenie-dostupa-v-zdaniya-shkoly-invalidov-i-lits-s-ogranichennymi-vozmozhnostyami-zdorovya" TargetMode="External"/><Relationship Id="rId55" Type="http://schemas.openxmlformats.org/officeDocument/2006/relationships/hyperlink" Target="http://xn--7-7sba2bbahnl1a2f.xn--p1ai/index.php/2017-01-08-09-52-56/2016-02-29-10-47-44" TargetMode="External"/><Relationship Id="rId76" Type="http://schemas.openxmlformats.org/officeDocument/2006/relationships/hyperlink" Target="https://yadi.sk/i/toCRIpmY38srKj" TargetMode="External"/><Relationship Id="rId97" Type="http://schemas.openxmlformats.org/officeDocument/2006/relationships/hyperlink" Target="https://yadi.sk/d/wZu4B67C3HdmqP" TargetMode="External"/><Relationship Id="rId104" Type="http://schemas.openxmlformats.org/officeDocument/2006/relationships/hyperlink" Target="http://xn--7-7sba2bbahnl1a2f.xn--p1ai/index.php/2017-12-04-02-29-39/ostanovim-nasilie" TargetMode="External"/><Relationship Id="rId120" Type="http://schemas.openxmlformats.org/officeDocument/2006/relationships/hyperlink" Target="http://xn--7-7sba2bbahnl1a2f.xn--p1ai/index.php/80-materialy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xn--7-7sba2bbahnl1a2f.xn--p1ai/" TargetMode="External"/><Relationship Id="rId71" Type="http://schemas.openxmlformats.org/officeDocument/2006/relationships/hyperlink" Target="http://xn--7-7sba2bbahnl1a2f.xn--p1ai/index.php/2016-09-20-05-41-09/obshchaya-informatsiya" TargetMode="External"/><Relationship Id="rId92" Type="http://schemas.openxmlformats.org/officeDocument/2006/relationships/hyperlink" Target="https://yadi.sk/i/4vbmMbRDSCfTQg" TargetMode="External"/><Relationship Id="rId2" Type="http://schemas.openxmlformats.org/officeDocument/2006/relationships/styles" Target="styles.xml"/><Relationship Id="rId29" Type="http://schemas.openxmlformats.org/officeDocument/2006/relationships/hyperlink" Target="http://xn--7-7sba2bbahnl1a2f.xn--p1ai/index.php/2016-12-20-13-21-17/2016-02-29-10-20-46" TargetMode="External"/><Relationship Id="rId24" Type="http://schemas.openxmlformats.org/officeDocument/2006/relationships/hyperlink" Target="http://xn--7-7sba2bbahnl1a2f.xn--p1ai/index.php/dokumenty/2017-07-18-09-18-36/samoobsledovanie-za-2017-kalendarnyj-god" TargetMode="External"/><Relationship Id="rId40" Type="http://schemas.openxmlformats.org/officeDocument/2006/relationships/hyperlink" Target="http://xn--7-7sba2bbahnl1a2f.xn--p1ai/index.php/2016-12-20-13-21-17/2016-03-01-02-51-41/2016-03-01-02-52-20" TargetMode="External"/><Relationship Id="rId45" Type="http://schemas.openxmlformats.org/officeDocument/2006/relationships/hyperlink" Target="http://xn--7-7sba2bbahnl1a2f.xn--p1ai/index.php/2016-12-20-13-21-17/sroki-i-forma-promezhutochnoj-attestatsii-obuchayushchikhsya-1-11-klassov-mbou-sosh-7-g-kanska-v-2018-2019-uch-g" TargetMode="External"/><Relationship Id="rId66" Type="http://schemas.openxmlformats.org/officeDocument/2006/relationships/hyperlink" Target="http://xn--7-7sba2bbahnl1a2f.xn--p1ai/index.php/2016-03-01-02-58-29/2016-03-01-03-00-02/informatsionnyj-byulleten-pozharnoj-bezopasnosti" TargetMode="External"/><Relationship Id="rId87" Type="http://schemas.openxmlformats.org/officeDocument/2006/relationships/hyperlink" Target="https://yadi.sk/i/ZBN1w3Ih4FcYBg" TargetMode="External"/><Relationship Id="rId110" Type="http://schemas.openxmlformats.org/officeDocument/2006/relationships/hyperlink" Target="https://yadi.sk/i/DZOZvhexcrFETA" TargetMode="External"/><Relationship Id="rId115" Type="http://schemas.openxmlformats.org/officeDocument/2006/relationships/hyperlink" Target="http://xn--7-7sba2bbahnl1a2f.xn--p1ai/index.php/2017-12-04-02-29-39/kvest-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5928</Words>
  <Characters>33793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DIREKTOR</cp:lastModifiedBy>
  <cp:revision>4</cp:revision>
  <dcterms:created xsi:type="dcterms:W3CDTF">2020-06-15T18:53:00Z</dcterms:created>
  <dcterms:modified xsi:type="dcterms:W3CDTF">2020-06-16T08:49:00Z</dcterms:modified>
</cp:coreProperties>
</file>